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16" w:rsidRDefault="004F1616">
      <w:bookmarkStart w:id="0" w:name="_GoBack"/>
      <w:bookmarkEnd w:id="0"/>
    </w:p>
    <w:p w:rsidR="00390758" w:rsidRDefault="00E249EC" w:rsidP="00390758">
      <w:pPr>
        <w:ind w:left="-360"/>
      </w:pPr>
      <w:r>
        <w:rPr>
          <w:noProof/>
        </w:rPr>
        <w:drawing>
          <wp:inline distT="0" distB="0" distL="0" distR="0">
            <wp:extent cx="6134100" cy="1386840"/>
            <wp:effectExtent l="0" t="0" r="0" b="381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386840"/>
                    </a:xfrm>
                    <a:prstGeom prst="rect">
                      <a:avLst/>
                    </a:prstGeom>
                    <a:noFill/>
                    <a:ln>
                      <a:noFill/>
                    </a:ln>
                  </pic:spPr>
                </pic:pic>
              </a:graphicData>
            </a:graphic>
          </wp:inline>
        </w:drawing>
      </w:r>
    </w:p>
    <w:p w:rsidR="00390758" w:rsidRDefault="00390758" w:rsidP="00390758">
      <w:pPr>
        <w:ind w:left="-360"/>
      </w:pPr>
    </w:p>
    <w:p w:rsidR="00390758" w:rsidRPr="00794C21" w:rsidRDefault="00390758" w:rsidP="00390758">
      <w:pPr>
        <w:ind w:left="-360"/>
        <w:rPr>
          <w:b/>
        </w:rPr>
      </w:pPr>
      <w:r w:rsidRPr="00794C21">
        <w:rPr>
          <w:b/>
        </w:rPr>
        <w:t>FOR IMMEDIATE RELEASE</w:t>
      </w:r>
      <w:r>
        <w:rPr>
          <w:b/>
        </w:rPr>
        <w:t xml:space="preserve"> - March 5, 2008</w:t>
      </w:r>
    </w:p>
    <w:p w:rsidR="00390758" w:rsidRPr="00F23A72" w:rsidRDefault="00390758" w:rsidP="00390758">
      <w:pPr>
        <w:ind w:left="-360"/>
        <w:rPr>
          <w:b/>
        </w:rPr>
      </w:pPr>
    </w:p>
    <w:p w:rsidR="00390758" w:rsidRPr="00E249EC" w:rsidRDefault="00390758" w:rsidP="00390758">
      <w:pPr>
        <w:ind w:left="-360"/>
        <w:rPr>
          <w:b/>
          <w14:shadow w14:blurRad="50800" w14:dist="38100" w14:dir="2700000" w14:sx="100000" w14:sy="100000" w14:kx="0" w14:ky="0" w14:algn="tl">
            <w14:srgbClr w14:val="000000">
              <w14:alpha w14:val="60000"/>
            </w14:srgbClr>
          </w14:shadow>
        </w:rPr>
      </w:pPr>
      <w:r w:rsidRPr="00E249EC">
        <w:rPr>
          <w:b/>
          <w14:shadow w14:blurRad="50800" w14:dist="38100" w14:dir="2700000" w14:sx="100000" w14:sy="100000" w14:kx="0" w14:ky="0" w14:algn="tl">
            <w14:srgbClr w14:val="000000">
              <w14:alpha w14:val="60000"/>
            </w14:srgbClr>
          </w14:shadow>
        </w:rPr>
        <w:t>Freedom of Information Award Recognizes</w:t>
      </w:r>
    </w:p>
    <w:p w:rsidR="00390758" w:rsidRPr="00E249EC" w:rsidRDefault="00390758" w:rsidP="00390758">
      <w:pPr>
        <w:ind w:left="-360"/>
        <w:rPr>
          <w:b/>
          <w14:shadow w14:blurRad="50800" w14:dist="38100" w14:dir="2700000" w14:sx="100000" w14:sy="100000" w14:kx="0" w14:ky="0" w14:algn="tl">
            <w14:srgbClr w14:val="000000">
              <w14:alpha w14:val="60000"/>
            </w14:srgbClr>
          </w14:shadow>
        </w:rPr>
      </w:pPr>
      <w:r w:rsidRPr="00E249EC">
        <w:rPr>
          <w:b/>
          <w14:shadow w14:blurRad="50800" w14:dist="38100" w14:dir="2700000" w14:sx="100000" w14:sy="100000" w14:kx="0" w14:ky="0" w14:algn="tl">
            <w14:srgbClr w14:val="000000">
              <w14:alpha w14:val="60000"/>
            </w14:srgbClr>
          </w14:shadow>
        </w:rPr>
        <w:t xml:space="preserve">Bridge Collapse Coverage, </w:t>
      </w:r>
      <w:r w:rsidRPr="00E249EC">
        <w:rPr>
          <w:b/>
          <w:i/>
          <w14:shadow w14:blurRad="50800" w14:dist="38100" w14:dir="2700000" w14:sx="100000" w14:sy="100000" w14:kx="0" w14:ky="0" w14:algn="tl">
            <w14:srgbClr w14:val="000000">
              <w14:alpha w14:val="60000"/>
            </w14:srgbClr>
          </w14:shadow>
        </w:rPr>
        <w:t>Pro se</w:t>
      </w:r>
      <w:r w:rsidRPr="00E249EC">
        <w:rPr>
          <w:b/>
          <w14:shadow w14:blurRad="50800" w14:dist="38100" w14:dir="2700000" w14:sx="100000" w14:sy="100000" w14:kx="0" w14:ky="0" w14:algn="tl">
            <w14:srgbClr w14:val="000000">
              <w14:alpha w14:val="60000"/>
            </w14:srgbClr>
          </w14:shadow>
        </w:rPr>
        <w:t xml:space="preserve"> Legal Services</w:t>
      </w:r>
    </w:p>
    <w:p w:rsidR="00390758" w:rsidRPr="00E249EC" w:rsidRDefault="00390758" w:rsidP="00390758">
      <w:pPr>
        <w:ind w:left="-360"/>
        <w:rPr>
          <w:b/>
          <w14:shadow w14:blurRad="50800" w14:dist="38100" w14:dir="2700000" w14:sx="100000" w14:sy="100000" w14:kx="0" w14:ky="0" w14:algn="tl">
            <w14:srgbClr w14:val="000000">
              <w14:alpha w14:val="60000"/>
            </w14:srgbClr>
          </w14:shadow>
        </w:rPr>
      </w:pPr>
    </w:p>
    <w:p w:rsidR="00390758" w:rsidRPr="00E249EC" w:rsidRDefault="00390758" w:rsidP="00390758">
      <w:pPr>
        <w:ind w:left="-360"/>
        <w:rPr>
          <w:b/>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249EC">
            <w:rPr>
              <w:b/>
              <w14:shadow w14:blurRad="50800" w14:dist="38100" w14:dir="2700000" w14:sx="100000" w14:sy="100000" w14:kx="0" w14:ky="0" w14:algn="tl">
                <w14:srgbClr w14:val="000000">
                  <w14:alpha w14:val="60000"/>
                </w14:srgbClr>
              </w14:shadow>
            </w:rPr>
            <w:t>Silha</w:t>
          </w:r>
        </w:smartTag>
        <w:r w:rsidRPr="00E249EC">
          <w:rPr>
            <w:b/>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249EC">
            <w:rPr>
              <w:b/>
              <w14:shadow w14:blurRad="50800" w14:dist="38100" w14:dir="2700000" w14:sx="100000" w14:sy="100000" w14:kx="0" w14:ky="0" w14:algn="tl">
                <w14:srgbClr w14:val="000000">
                  <w14:alpha w14:val="60000"/>
                </w14:srgbClr>
              </w14:shadow>
            </w:rPr>
            <w:t>Center</w:t>
          </w:r>
        </w:smartTag>
      </w:smartTag>
      <w:r w:rsidRPr="00E249EC">
        <w:rPr>
          <w:b/>
          <w14:shadow w14:blurRad="50800" w14:dist="38100" w14:dir="2700000" w14:sx="100000" w14:sy="100000" w14:kx="0" w14:ky="0" w14:algn="tl">
            <w14:srgbClr w14:val="000000">
              <w14:alpha w14:val="60000"/>
            </w14:srgbClr>
          </w14:shadow>
        </w:rPr>
        <w:t>’s Jane Kirtley Envisions “The Light at the End of the Tunnel”</w:t>
      </w:r>
    </w:p>
    <w:p w:rsidR="00390758" w:rsidRDefault="00390758" w:rsidP="00A4604E"/>
    <w:p w:rsidR="00A4604E" w:rsidRPr="00390758" w:rsidRDefault="00A4604E" w:rsidP="00390758">
      <w:pPr>
        <w:ind w:left="-360"/>
        <w:rPr>
          <w:b/>
        </w:rPr>
      </w:pPr>
      <w:r w:rsidRPr="00390758">
        <w:rPr>
          <w:b/>
        </w:rPr>
        <w:t xml:space="preserve">The people’s right to know assumes a vast network of agencies and </w:t>
      </w:r>
      <w:r w:rsidR="005A0572" w:rsidRPr="00390758">
        <w:rPr>
          <w:b/>
        </w:rPr>
        <w:t>individuals committed to affirmation</w:t>
      </w:r>
      <w:r w:rsidRPr="00390758">
        <w:rPr>
          <w:b/>
        </w:rPr>
        <w:t xml:space="preserve"> of that right.  Recipients of the </w:t>
      </w:r>
      <w:hyperlink r:id="rId8" w:history="1">
        <w:r w:rsidRPr="00390758">
          <w:rPr>
            <w:rStyle w:val="Hyperlink"/>
            <w:b/>
          </w:rPr>
          <w:t>2008 John R. Finnegan Fre</w:t>
        </w:r>
        <w:r w:rsidRPr="00390758">
          <w:rPr>
            <w:rStyle w:val="Hyperlink"/>
            <w:b/>
          </w:rPr>
          <w:t>e</w:t>
        </w:r>
        <w:r w:rsidRPr="00390758">
          <w:rPr>
            <w:rStyle w:val="Hyperlink"/>
            <w:b/>
          </w:rPr>
          <w:t>dom of Information Award</w:t>
        </w:r>
      </w:hyperlink>
      <w:r w:rsidRPr="00390758">
        <w:rPr>
          <w:b/>
        </w:rPr>
        <w:t xml:space="preserve"> reflect the many facets of information access.  </w:t>
      </w:r>
      <w:hyperlink r:id="rId9" w:history="1">
        <w:r w:rsidRPr="00390758">
          <w:rPr>
            <w:rStyle w:val="Hyperlink"/>
            <w:b/>
          </w:rPr>
          <w:t xml:space="preserve">The Minnesota Coalition on Government Information </w:t>
        </w:r>
        <w:r w:rsidR="0022450D" w:rsidRPr="00390758">
          <w:rPr>
            <w:rStyle w:val="Hyperlink"/>
            <w:b/>
          </w:rPr>
          <w:t>(MnCOGI)</w:t>
        </w:r>
      </w:hyperlink>
      <w:r w:rsidR="0022450D" w:rsidRPr="00390758">
        <w:rPr>
          <w:b/>
        </w:rPr>
        <w:t xml:space="preserve"> </w:t>
      </w:r>
      <w:r w:rsidR="00633679" w:rsidRPr="00390758">
        <w:rPr>
          <w:b/>
        </w:rPr>
        <w:t xml:space="preserve">will present this year’s awards as a highlight of Freedom of Information and the kickoff of </w:t>
      </w:r>
      <w:hyperlink r:id="rId10" w:history="1">
        <w:r w:rsidR="00633679" w:rsidRPr="00390758">
          <w:rPr>
            <w:rStyle w:val="Hyperlink"/>
            <w:b/>
          </w:rPr>
          <w:t>Sunshine Week 2008.</w:t>
        </w:r>
      </w:hyperlink>
    </w:p>
    <w:p w:rsidR="00A4604E" w:rsidRPr="00390758" w:rsidRDefault="00A4604E" w:rsidP="00390758">
      <w:pPr>
        <w:ind w:left="-360"/>
        <w:rPr>
          <w:b/>
        </w:rPr>
      </w:pPr>
    </w:p>
    <w:p w:rsidR="00A4604E" w:rsidRPr="00390758" w:rsidRDefault="00A4604E" w:rsidP="00390758">
      <w:pPr>
        <w:ind w:left="-360"/>
        <w:rPr>
          <w:b/>
        </w:rPr>
      </w:pPr>
      <w:r w:rsidRPr="00390758">
        <w:rPr>
          <w:b/>
        </w:rPr>
        <w:t>By any me</w:t>
      </w:r>
      <w:r w:rsidR="005A0572" w:rsidRPr="00390758">
        <w:rPr>
          <w:b/>
        </w:rPr>
        <w:t xml:space="preserve">asure, the collapse of the </w:t>
      </w:r>
      <w:smartTag w:uri="urn:schemas-microsoft-com:office:smarttags" w:element="place">
        <w:smartTag w:uri="urn:schemas-microsoft-com:office:smarttags" w:element="PlaceName">
          <w:r w:rsidR="005A0572" w:rsidRPr="00390758">
            <w:rPr>
              <w:b/>
            </w:rPr>
            <w:t>35W</w:t>
          </w:r>
        </w:smartTag>
        <w:r w:rsidR="005A0572" w:rsidRPr="00390758">
          <w:rPr>
            <w:b/>
          </w:rPr>
          <w:t xml:space="preserve"> </w:t>
        </w:r>
        <w:smartTag w:uri="urn:schemas-microsoft-com:office:smarttags" w:element="PlaceType">
          <w:r w:rsidR="005A0572" w:rsidRPr="00390758">
            <w:rPr>
              <w:b/>
            </w:rPr>
            <w:t>B</w:t>
          </w:r>
          <w:r w:rsidRPr="00390758">
            <w:rPr>
              <w:b/>
            </w:rPr>
            <w:t>ridge</w:t>
          </w:r>
        </w:smartTag>
      </w:smartTag>
      <w:r w:rsidRPr="00390758">
        <w:rPr>
          <w:b/>
        </w:rPr>
        <w:t xml:space="preserve"> is the story of 2007 - covered by every news medium from every journalistic angle.  Recipients of the FOI Award include several investigative journalists including </w:t>
      </w:r>
      <w:r w:rsidR="005A0572" w:rsidRPr="00390758">
        <w:rPr>
          <w:b/>
        </w:rPr>
        <w:t>Associated Press staffer</w:t>
      </w:r>
      <w:r w:rsidRPr="00390758">
        <w:rPr>
          <w:b/>
        </w:rPr>
        <w:t xml:space="preserve">s Martiga Lohn and Brian Bakst and </w:t>
      </w:r>
      <w:r w:rsidRPr="00390758">
        <w:rPr>
          <w:b/>
          <w:i/>
        </w:rPr>
        <w:t>Star Tri</w:t>
      </w:r>
      <w:r w:rsidR="000F7401" w:rsidRPr="00390758">
        <w:rPr>
          <w:b/>
          <w:i/>
        </w:rPr>
        <w:t>bune</w:t>
      </w:r>
      <w:r w:rsidR="000F7401" w:rsidRPr="00390758">
        <w:rPr>
          <w:b/>
        </w:rPr>
        <w:t xml:space="preserve"> reporters Dan Browning, Kevin</w:t>
      </w:r>
      <w:r w:rsidRPr="00390758">
        <w:rPr>
          <w:b/>
        </w:rPr>
        <w:t xml:space="preserve"> Diaz, Patrick Doyle, Mike Kaszuba and Paul McEnroe.  All of these journalists have enhanced public understanding of the tragedy through their explicit use of the </w:t>
      </w:r>
      <w:hyperlink r:id="rId11" w:history="1">
        <w:r w:rsidRPr="00390758">
          <w:rPr>
            <w:rStyle w:val="Hyperlink"/>
            <w:b/>
          </w:rPr>
          <w:t>Freedom of Info</w:t>
        </w:r>
        <w:r w:rsidRPr="00390758">
          <w:rPr>
            <w:rStyle w:val="Hyperlink"/>
            <w:b/>
          </w:rPr>
          <w:t>r</w:t>
        </w:r>
        <w:r w:rsidRPr="00390758">
          <w:rPr>
            <w:rStyle w:val="Hyperlink"/>
            <w:b/>
          </w:rPr>
          <w:t>mation Act</w:t>
        </w:r>
      </w:hyperlink>
      <w:r w:rsidRPr="00390758">
        <w:rPr>
          <w:b/>
        </w:rPr>
        <w:t xml:space="preserve"> and the </w:t>
      </w:r>
      <w:hyperlink r:id="rId12" w:history="1">
        <w:r w:rsidRPr="00390758">
          <w:rPr>
            <w:rStyle w:val="Hyperlink"/>
            <w:b/>
          </w:rPr>
          <w:t>Minnesot</w:t>
        </w:r>
        <w:r w:rsidRPr="00390758">
          <w:rPr>
            <w:rStyle w:val="Hyperlink"/>
            <w:b/>
          </w:rPr>
          <w:t>a</w:t>
        </w:r>
        <w:r w:rsidRPr="00390758">
          <w:rPr>
            <w:rStyle w:val="Hyperlink"/>
            <w:b/>
          </w:rPr>
          <w:t xml:space="preserve"> Data Practices Act</w:t>
        </w:r>
      </w:hyperlink>
      <w:r w:rsidRPr="00390758">
        <w:rPr>
          <w:b/>
        </w:rPr>
        <w:t xml:space="preserve"> to gain access to public information.</w:t>
      </w:r>
    </w:p>
    <w:p w:rsidR="0022450D" w:rsidRPr="00390758" w:rsidRDefault="0022450D" w:rsidP="00390758">
      <w:pPr>
        <w:ind w:left="-360"/>
        <w:rPr>
          <w:b/>
        </w:rPr>
      </w:pPr>
    </w:p>
    <w:p w:rsidR="00FF7CF9" w:rsidRDefault="00390758" w:rsidP="00390758">
      <w:pPr>
        <w:ind w:left="-360"/>
        <w:rPr>
          <w:b/>
        </w:rPr>
      </w:pPr>
      <w:r w:rsidRPr="00524CD8">
        <w:rPr>
          <w:b/>
        </w:rPr>
        <w:t>The Coalition will also confer two Honorable Mention Awards</w:t>
      </w:r>
      <w:r w:rsidR="00FF7CF9">
        <w:rPr>
          <w:b/>
        </w:rPr>
        <w:t>.  An Honorable Mention Award will be given</w:t>
      </w:r>
      <w:r w:rsidRPr="00524CD8">
        <w:rPr>
          <w:b/>
        </w:rPr>
        <w:t xml:space="preserve"> to Susan Albright, former Editorial Page Editor at the </w:t>
      </w:r>
      <w:r w:rsidRPr="00FF7CF9">
        <w:rPr>
          <w:b/>
          <w:i/>
        </w:rPr>
        <w:t>Star Tribune</w:t>
      </w:r>
      <w:r w:rsidR="00FF7CF9">
        <w:rPr>
          <w:b/>
        </w:rPr>
        <w:t>.</w:t>
      </w:r>
      <w:r w:rsidR="00EC4CD3">
        <w:rPr>
          <w:b/>
        </w:rPr>
        <w:t xml:space="preserve"> </w:t>
      </w:r>
      <w:r w:rsidRPr="00524CD8">
        <w:rPr>
          <w:b/>
        </w:rPr>
        <w:t xml:space="preserve">Albright, now with </w:t>
      </w:r>
      <w:hyperlink r:id="rId13" w:history="1">
        <w:r w:rsidRPr="00EC4CD3">
          <w:rPr>
            <w:rStyle w:val="Hyperlink"/>
            <w:b/>
            <w:i/>
            <w:u w:val="none"/>
          </w:rPr>
          <w:t>MinnPost,</w:t>
        </w:r>
      </w:hyperlink>
      <w:r w:rsidRPr="00524CD8">
        <w:rPr>
          <w:b/>
        </w:rPr>
        <w:t xml:space="preserve"> is recognized for her articulate appreciation of the dependence of a free press on access </w:t>
      </w:r>
      <w:r w:rsidR="00EC4CD3">
        <w:rPr>
          <w:b/>
        </w:rPr>
        <w:t>to government information</w:t>
      </w:r>
      <w:r w:rsidRPr="00524CD8">
        <w:rPr>
          <w:b/>
        </w:rPr>
        <w:t xml:space="preserve"> and for her consistent editorial support of the principles of open government. </w:t>
      </w:r>
    </w:p>
    <w:p w:rsidR="00FF7CF9" w:rsidRDefault="00FF7CF9" w:rsidP="00390758">
      <w:pPr>
        <w:ind w:left="-360"/>
        <w:rPr>
          <w:b/>
        </w:rPr>
      </w:pPr>
    </w:p>
    <w:p w:rsidR="00A4604E" w:rsidRPr="00390758" w:rsidRDefault="00FF7CF9" w:rsidP="00390758">
      <w:pPr>
        <w:ind w:left="-360"/>
        <w:rPr>
          <w:b/>
        </w:rPr>
      </w:pPr>
      <w:r>
        <w:rPr>
          <w:b/>
        </w:rPr>
        <w:t>Recipients of the second Honorable Mention Award are</w:t>
      </w:r>
      <w:r w:rsidRPr="00524CD8">
        <w:rPr>
          <w:b/>
        </w:rPr>
        <w:t xml:space="preserve"> Susan Ledray and Katrina Zabinski, coordinators of the innovative “</w:t>
      </w:r>
      <w:smartTag w:uri="urn:schemas-microsoft-com:office:smarttags" w:element="PlaceName">
        <w:r w:rsidRPr="00524CD8">
          <w:rPr>
            <w:b/>
          </w:rPr>
          <w:t>Self</w:t>
        </w:r>
      </w:smartTag>
      <w:r w:rsidRPr="00524CD8">
        <w:rPr>
          <w:b/>
        </w:rPr>
        <w:t xml:space="preserve"> </w:t>
      </w:r>
      <w:smartTag w:uri="urn:schemas-microsoft-com:office:smarttags" w:element="PlaceName">
        <w:r w:rsidRPr="00524CD8">
          <w:rPr>
            <w:b/>
          </w:rPr>
          <w:t>Help</w:t>
        </w:r>
      </w:smartTag>
      <w:r w:rsidRPr="00524CD8">
        <w:rPr>
          <w:b/>
        </w:rPr>
        <w:t xml:space="preserve"> </w:t>
      </w:r>
      <w:smartTag w:uri="urn:schemas-microsoft-com:office:smarttags" w:element="PlaceType">
        <w:r w:rsidRPr="00524CD8">
          <w:rPr>
            <w:b/>
          </w:rPr>
          <w:t>Center</w:t>
        </w:r>
      </w:smartTag>
      <w:r w:rsidR="00AE273C">
        <w:rPr>
          <w:b/>
        </w:rPr>
        <w:t>”</w:t>
      </w:r>
      <w:r w:rsidR="00AE273C" w:rsidRPr="00524CD8">
        <w:rPr>
          <w:b/>
        </w:rPr>
        <w:t xml:space="preserve"> (</w:t>
      </w:r>
      <w:r w:rsidRPr="00524CD8">
        <w:rPr>
          <w:b/>
        </w:rPr>
        <w:t xml:space="preserve">SHC) in </w:t>
      </w:r>
      <w:smartTag w:uri="urn:schemas-microsoft-com:office:smarttags" w:element="place">
        <w:smartTag w:uri="urn:schemas-microsoft-com:office:smarttags" w:element="State">
          <w:r w:rsidRPr="00524CD8">
            <w:rPr>
              <w:b/>
            </w:rPr>
            <w:t>Minnesota</w:t>
          </w:r>
        </w:smartTag>
      </w:smartTag>
      <w:r w:rsidRPr="00524CD8">
        <w:rPr>
          <w:b/>
        </w:rPr>
        <w:t>’s</w:t>
      </w:r>
      <w:r>
        <w:rPr>
          <w:b/>
        </w:rPr>
        <w:t xml:space="preserve"> Fourth Judicial District.  As designers of the SHC</w:t>
      </w:r>
      <w:r w:rsidRPr="00390758">
        <w:rPr>
          <w:b/>
        </w:rPr>
        <w:t xml:space="preserve"> </w:t>
      </w:r>
      <w:r>
        <w:rPr>
          <w:b/>
        </w:rPr>
        <w:t xml:space="preserve">Ledray and Zabinski </w:t>
      </w:r>
      <w:r w:rsidRPr="00390758">
        <w:rPr>
          <w:b/>
        </w:rPr>
        <w:t>explicitly used government information to both define and meet the needs of a tar</w:t>
      </w:r>
      <w:r>
        <w:rPr>
          <w:b/>
        </w:rPr>
        <w:t>geted population.  The nomination document notes that the SHC serv</w:t>
      </w:r>
      <w:r w:rsidRPr="00390758">
        <w:rPr>
          <w:b/>
        </w:rPr>
        <w:t xml:space="preserve">es “thousands of </w:t>
      </w:r>
      <w:r w:rsidRPr="00FF7CF9">
        <w:rPr>
          <w:b/>
          <w:i/>
        </w:rPr>
        <w:t>pro se</w:t>
      </w:r>
      <w:r w:rsidRPr="00390758">
        <w:rPr>
          <w:b/>
        </w:rPr>
        <w:t xml:space="preserve"> litigants in </w:t>
      </w:r>
      <w:smartTag w:uri="urn:schemas-microsoft-com:office:smarttags" w:element="place">
        <w:smartTag w:uri="urn:schemas-microsoft-com:office:smarttags" w:element="State">
          <w:r w:rsidRPr="00390758">
            <w:rPr>
              <w:b/>
            </w:rPr>
            <w:t>Minnesota</w:t>
          </w:r>
        </w:smartTag>
      </w:smartTag>
      <w:r w:rsidRPr="00390758">
        <w:rPr>
          <w:b/>
        </w:rPr>
        <w:t xml:space="preserve"> to move through court more efficiently, more eff</w:t>
      </w:r>
      <w:r>
        <w:rPr>
          <w:b/>
        </w:rPr>
        <w:t xml:space="preserve">ectively and more informed.” </w:t>
      </w:r>
      <w:r w:rsidR="00EC4CD3" w:rsidRPr="00524CD8">
        <w:rPr>
          <w:b/>
        </w:rPr>
        <w:t>In the wo</w:t>
      </w:r>
      <w:r w:rsidR="00EC4CD3">
        <w:rPr>
          <w:b/>
        </w:rPr>
        <w:t xml:space="preserve">rds of Judge Edward Lynch, the SHC </w:t>
      </w:r>
      <w:r w:rsidR="00EC4CD3" w:rsidRPr="00524CD8">
        <w:rPr>
          <w:b/>
        </w:rPr>
        <w:t>“provide</w:t>
      </w:r>
      <w:r w:rsidR="00EC4CD3">
        <w:rPr>
          <w:b/>
        </w:rPr>
        <w:t>s</w:t>
      </w:r>
      <w:r w:rsidR="00EC4CD3" w:rsidRPr="00524CD8">
        <w:rPr>
          <w:b/>
        </w:rPr>
        <w:t xml:space="preserve"> information, resources and assistance to thousands of litigants representing themselves in court proceedings.” </w:t>
      </w:r>
      <w:r>
        <w:rPr>
          <w:b/>
        </w:rPr>
        <w:t xml:space="preserve">The </w:t>
      </w:r>
      <w:smartTag w:uri="urn:schemas-microsoft-com:office:smarttags" w:element="PlaceName">
        <w:r>
          <w:rPr>
            <w:b/>
          </w:rPr>
          <w:t>Self</w:t>
        </w:r>
      </w:smartTag>
      <w:r>
        <w:rPr>
          <w:b/>
        </w:rPr>
        <w:t xml:space="preserve"> </w:t>
      </w:r>
      <w:smartTag w:uri="urn:schemas-microsoft-com:office:smarttags" w:element="PlaceName">
        <w:r>
          <w:rPr>
            <w:b/>
          </w:rPr>
          <w:t>Help</w:t>
        </w:r>
      </w:smartTag>
      <w:r>
        <w:rPr>
          <w:b/>
        </w:rPr>
        <w:t xml:space="preserve"> </w:t>
      </w:r>
      <w:smartTag w:uri="urn:schemas-microsoft-com:office:smarttags" w:element="PlaceType">
        <w:r>
          <w:rPr>
            <w:b/>
          </w:rPr>
          <w:t>Center</w:t>
        </w:r>
      </w:smartTag>
      <w:r w:rsidRPr="00524CD8">
        <w:rPr>
          <w:b/>
        </w:rPr>
        <w:t xml:space="preserve"> is now available in all </w:t>
      </w:r>
      <w:smartTag w:uri="urn:schemas-microsoft-com:office:smarttags" w:element="State">
        <w:smartTag w:uri="urn:schemas-microsoft-com:office:smarttags" w:element="place">
          <w:r w:rsidRPr="00524CD8">
            <w:rPr>
              <w:b/>
            </w:rPr>
            <w:t>Minnesota</w:t>
          </w:r>
        </w:smartTag>
      </w:smartTag>
      <w:r w:rsidRPr="00524CD8">
        <w:rPr>
          <w:b/>
        </w:rPr>
        <w:t xml:space="preserve"> counties</w:t>
      </w:r>
      <w:r w:rsidR="00CF6908" w:rsidRPr="00390758">
        <w:rPr>
          <w:b/>
        </w:rPr>
        <w:t xml:space="preserve">.  </w:t>
      </w:r>
    </w:p>
    <w:p w:rsidR="00B94869" w:rsidRPr="00390758" w:rsidRDefault="00B94869" w:rsidP="00390758">
      <w:pPr>
        <w:ind w:left="-360"/>
        <w:rPr>
          <w:b/>
        </w:rPr>
      </w:pPr>
    </w:p>
    <w:p w:rsidR="00456B8F" w:rsidRPr="00456B8F" w:rsidRDefault="00A4604E" w:rsidP="00456B8F">
      <w:pPr>
        <w:pStyle w:val="NormalWeb"/>
        <w:ind w:left="-360"/>
        <w:rPr>
          <w:b/>
        </w:rPr>
      </w:pPr>
      <w:r w:rsidRPr="00456B8F">
        <w:rPr>
          <w:b/>
        </w:rPr>
        <w:lastRenderedPageBreak/>
        <w:t xml:space="preserve">Awards will be presented at Freedom of Information Day ceremonies on Friday, March 14, Noon-1:00 at the </w:t>
      </w:r>
      <w:smartTag w:uri="urn:schemas-microsoft-com:office:smarttags" w:element="City">
        <w:smartTag w:uri="urn:schemas-microsoft-com:office:smarttags" w:element="place">
          <w:r w:rsidRPr="00456B8F">
            <w:rPr>
              <w:b/>
            </w:rPr>
            <w:t>Minneapolis</w:t>
          </w:r>
        </w:smartTag>
      </w:smartTag>
      <w:r w:rsidRPr="00456B8F">
        <w:rPr>
          <w:b/>
        </w:rPr>
        <w:t xml:space="preserve"> Central Library.  </w:t>
      </w:r>
    </w:p>
    <w:p w:rsidR="00633679" w:rsidRPr="00456B8F" w:rsidRDefault="00A4604E" w:rsidP="00456B8F">
      <w:pPr>
        <w:pStyle w:val="NormalWeb"/>
        <w:ind w:left="-360"/>
        <w:rPr>
          <w:b/>
        </w:rPr>
      </w:pPr>
      <w:r w:rsidRPr="00456B8F">
        <w:rPr>
          <w:b/>
        </w:rPr>
        <w:t>Keynote speaker for the event is Jane Kirt</w:t>
      </w:r>
      <w:r w:rsidR="004D304D">
        <w:rPr>
          <w:b/>
        </w:rPr>
        <w:t xml:space="preserve">ley, </w:t>
      </w:r>
      <w:r w:rsidRPr="00456B8F">
        <w:rPr>
          <w:b/>
        </w:rPr>
        <w:t xml:space="preserve">irector of the </w:t>
      </w:r>
      <w:smartTag w:uri="urn:schemas-microsoft-com:office:smarttags" w:element="PlaceName">
        <w:r w:rsidRPr="00456B8F">
          <w:rPr>
            <w:b/>
          </w:rPr>
          <w:t>Silha</w:t>
        </w:r>
      </w:smartTag>
      <w:r w:rsidRPr="00456B8F">
        <w:rPr>
          <w:b/>
        </w:rPr>
        <w:t xml:space="preserve"> </w:t>
      </w:r>
      <w:smartTag w:uri="urn:schemas-microsoft-com:office:smarttags" w:element="PlaceType">
        <w:r w:rsidRPr="00456B8F">
          <w:rPr>
            <w:b/>
          </w:rPr>
          <w:t>Center</w:t>
        </w:r>
      </w:smartTag>
      <w:r w:rsidRPr="00456B8F">
        <w:rPr>
          <w:b/>
        </w:rPr>
        <w:t xml:space="preserve"> for the Study of Media Ethics and Law at the </w:t>
      </w:r>
      <w:smartTag w:uri="urn:schemas-microsoft-com:office:smarttags" w:element="place">
        <w:smartTag w:uri="urn:schemas-microsoft-com:office:smarttags" w:element="PlaceType">
          <w:r w:rsidRPr="00456B8F">
            <w:rPr>
              <w:b/>
            </w:rPr>
            <w:t>University</w:t>
          </w:r>
        </w:smartTag>
        <w:r w:rsidRPr="00456B8F">
          <w:rPr>
            <w:b/>
          </w:rPr>
          <w:t xml:space="preserve"> of </w:t>
        </w:r>
        <w:smartTag w:uri="urn:schemas-microsoft-com:office:smarttags" w:element="PlaceName">
          <w:r w:rsidRPr="00456B8F">
            <w:rPr>
              <w:b/>
            </w:rPr>
            <w:t>Minnesota</w:t>
          </w:r>
        </w:smartTag>
      </w:smartTag>
      <w:r w:rsidRPr="00456B8F">
        <w:rPr>
          <w:b/>
        </w:rPr>
        <w:t>.</w:t>
      </w:r>
      <w:r w:rsidR="00780514" w:rsidRPr="00456B8F">
        <w:rPr>
          <w:b/>
        </w:rPr>
        <w:t xml:space="preserve">  Kirtley is an internationally-known expert and lecturer on issues of media law and freedom of inform</w:t>
      </w:r>
      <w:r w:rsidR="00456B8F" w:rsidRPr="00456B8F">
        <w:rPr>
          <w:b/>
        </w:rPr>
        <w:t xml:space="preserve">ation. Prior to joining the U of M School of Journalism and Mass Communication in 1999, </w:t>
      </w:r>
      <w:r w:rsidR="00456B8F">
        <w:rPr>
          <w:b/>
        </w:rPr>
        <w:t xml:space="preserve"> Kirtley was the Executive D</w:t>
      </w:r>
      <w:r w:rsidR="00780514" w:rsidRPr="00456B8F">
        <w:rPr>
          <w:b/>
        </w:rPr>
        <w:t xml:space="preserve">irector of the Reporters Committee for Freedom of the Press and a columnist for </w:t>
      </w:r>
      <w:r w:rsidR="00780514" w:rsidRPr="00456B8F">
        <w:rPr>
          <w:b/>
          <w:i/>
        </w:rPr>
        <w:t>American Journalism Review</w:t>
      </w:r>
      <w:r w:rsidR="00780514" w:rsidRPr="00456B8F">
        <w:rPr>
          <w:b/>
        </w:rPr>
        <w:t xml:space="preserve">. </w:t>
      </w:r>
      <w:r w:rsidR="00456B8F" w:rsidRPr="00456B8F">
        <w:rPr>
          <w:b/>
        </w:rPr>
        <w:t xml:space="preserve"> </w:t>
      </w:r>
      <w:r w:rsidRPr="00456B8F">
        <w:rPr>
          <w:b/>
        </w:rPr>
        <w:t>Her presentation is entitled “The Light at the End of the Tunnel: The Outlook for FOI.”</w:t>
      </w:r>
    </w:p>
    <w:p w:rsidR="00A54E7C" w:rsidRDefault="00806BA2" w:rsidP="00390758">
      <w:pPr>
        <w:ind w:left="-360"/>
        <w:rPr>
          <w:b/>
        </w:rPr>
      </w:pPr>
      <w:r w:rsidRPr="00390758">
        <w:rPr>
          <w:b/>
        </w:rPr>
        <w:t xml:space="preserve">John R. Finnegan, Sr., for whom the award is named, is a </w:t>
      </w:r>
      <w:smartTag w:uri="urn:schemas-microsoft-com:office:smarttags" w:element="place">
        <w:smartTag w:uri="urn:schemas-microsoft-com:office:smarttags" w:element="State">
          <w:r w:rsidRPr="00390758">
            <w:rPr>
              <w:b/>
            </w:rPr>
            <w:t>Minnesota</w:t>
          </w:r>
        </w:smartTag>
      </w:smartTag>
      <w:r w:rsidRPr="00390758">
        <w:rPr>
          <w:b/>
        </w:rPr>
        <w:t xml:space="preserve"> journalist and renowned defender of the First Amendment and the role of informed citizens in a democracy.</w:t>
      </w:r>
    </w:p>
    <w:p w:rsidR="00AE273C" w:rsidRDefault="00AE273C" w:rsidP="00390758">
      <w:pPr>
        <w:ind w:left="-360"/>
        <w:rPr>
          <w:b/>
        </w:rPr>
      </w:pPr>
    </w:p>
    <w:p w:rsidR="00AE273C" w:rsidRDefault="00AE273C" w:rsidP="00390758">
      <w:pPr>
        <w:ind w:left="-360"/>
        <w:rPr>
          <w:b/>
        </w:rPr>
      </w:pPr>
      <w:r>
        <w:rPr>
          <w:b/>
        </w:rPr>
        <w:t xml:space="preserve">The </w:t>
      </w:r>
      <w:smartTag w:uri="urn:schemas-microsoft-com:office:smarttags" w:element="State">
        <w:smartTag w:uri="urn:schemas-microsoft-com:office:smarttags" w:element="place">
          <w:r>
            <w:rPr>
              <w:b/>
            </w:rPr>
            <w:t>Minnesota</w:t>
          </w:r>
        </w:smartTag>
      </w:smartTag>
      <w:r>
        <w:rPr>
          <w:b/>
        </w:rPr>
        <w:t xml:space="preserve"> Coalition on Government Information is a nonprofit 501(c)(3) corporation representing individuals and organizations committed to open access to public information in print, electronic and digital formats.  The Coalition involves media representatives, attorneys, librarians, computer professionals, state and local government officials, educators and others who care about transparency in government, information access and the role of an informed citizenry in a democracy.</w:t>
      </w:r>
    </w:p>
    <w:p w:rsidR="00AE273C" w:rsidRDefault="00AE273C" w:rsidP="00390758">
      <w:pPr>
        <w:ind w:left="-360"/>
        <w:rPr>
          <w:b/>
        </w:rPr>
      </w:pPr>
    </w:p>
    <w:p w:rsidR="00EC4CD3" w:rsidRPr="00456B8F" w:rsidRDefault="00456B8F" w:rsidP="00456B8F">
      <w:pPr>
        <w:ind w:left="-360"/>
        <w:jc w:val="center"/>
      </w:pPr>
      <w:r w:rsidRPr="00456B8F">
        <w:t>#  #  #</w:t>
      </w:r>
    </w:p>
    <w:p w:rsidR="00456B8F" w:rsidRDefault="00456B8F" w:rsidP="00456B8F">
      <w:pPr>
        <w:ind w:left="-360"/>
        <w:jc w:val="center"/>
        <w:rPr>
          <w:b/>
        </w:rPr>
      </w:pPr>
    </w:p>
    <w:p w:rsidR="00456B8F" w:rsidRDefault="00456B8F" w:rsidP="00456B8F">
      <w:pPr>
        <w:ind w:left="-360"/>
        <w:jc w:val="center"/>
        <w:rPr>
          <w:b/>
        </w:rPr>
      </w:pPr>
    </w:p>
    <w:p w:rsidR="00EC4CD3" w:rsidRDefault="00EC4CD3" w:rsidP="00390758">
      <w:pPr>
        <w:ind w:left="-360"/>
        <w:rPr>
          <w:b/>
        </w:rPr>
      </w:pPr>
      <w:r>
        <w:rPr>
          <w:b/>
        </w:rPr>
        <w:t>Contact:</w:t>
      </w:r>
      <w:r>
        <w:rPr>
          <w:b/>
        </w:rPr>
        <w:tab/>
      </w:r>
      <w:r>
        <w:rPr>
          <w:b/>
        </w:rPr>
        <w:tab/>
        <w:t>Mary Treacy</w:t>
      </w:r>
    </w:p>
    <w:p w:rsidR="00EC4CD3" w:rsidRDefault="00EC4CD3" w:rsidP="00390758">
      <w:pPr>
        <w:ind w:left="-360"/>
        <w:rPr>
          <w:b/>
        </w:rPr>
      </w:pPr>
      <w:r>
        <w:rPr>
          <w:b/>
        </w:rPr>
        <w:tab/>
      </w:r>
      <w:r>
        <w:rPr>
          <w:b/>
        </w:rPr>
        <w:tab/>
      </w:r>
      <w:r>
        <w:rPr>
          <w:b/>
        </w:rPr>
        <w:tab/>
      </w:r>
      <w:smartTag w:uri="urn:schemas-microsoft-com:office:smarttags" w:element="place">
        <w:smartTag w:uri="urn:schemas-microsoft-com:office:smarttags" w:element="State">
          <w:r>
            <w:rPr>
              <w:b/>
            </w:rPr>
            <w:t>Minnesota</w:t>
          </w:r>
        </w:smartTag>
      </w:smartTag>
      <w:r>
        <w:rPr>
          <w:b/>
        </w:rPr>
        <w:t xml:space="preserve"> Coalition on Government Information</w:t>
      </w:r>
    </w:p>
    <w:p w:rsidR="00EC4CD3" w:rsidRDefault="00EC4CD3" w:rsidP="00390758">
      <w:pPr>
        <w:ind w:left="-360"/>
        <w:rPr>
          <w:b/>
        </w:rPr>
      </w:pPr>
      <w:r>
        <w:rPr>
          <w:b/>
        </w:rPr>
        <w:tab/>
      </w:r>
      <w:r>
        <w:rPr>
          <w:b/>
        </w:rPr>
        <w:tab/>
      </w:r>
      <w:r>
        <w:rPr>
          <w:b/>
        </w:rPr>
        <w:tab/>
      </w:r>
      <w:hyperlink r:id="rId14" w:history="1">
        <w:r w:rsidRPr="00761926">
          <w:rPr>
            <w:rStyle w:val="Hyperlink"/>
            <w:b/>
          </w:rPr>
          <w:t>mncogi@gmail.com</w:t>
        </w:r>
      </w:hyperlink>
      <w:r w:rsidR="00AE273C">
        <w:rPr>
          <w:b/>
        </w:rPr>
        <w:tab/>
      </w:r>
    </w:p>
    <w:p w:rsidR="00AE273C" w:rsidRDefault="00AE273C" w:rsidP="00390758">
      <w:pPr>
        <w:ind w:left="-360"/>
        <w:rPr>
          <w:b/>
        </w:rPr>
      </w:pPr>
      <w:r>
        <w:rPr>
          <w:b/>
        </w:rPr>
        <w:tab/>
      </w:r>
      <w:r>
        <w:rPr>
          <w:b/>
        </w:rPr>
        <w:tab/>
      </w:r>
      <w:r>
        <w:rPr>
          <w:b/>
        </w:rPr>
        <w:tab/>
      </w:r>
      <w:hyperlink r:id="rId15" w:history="1">
        <w:r w:rsidRPr="00761926">
          <w:rPr>
            <w:rStyle w:val="Hyperlink"/>
            <w:b/>
          </w:rPr>
          <w:t>http://www.mncogi.org</w:t>
        </w:r>
      </w:hyperlink>
    </w:p>
    <w:p w:rsidR="00AE273C" w:rsidRDefault="00AE273C" w:rsidP="00390758">
      <w:pPr>
        <w:ind w:left="-360"/>
        <w:rPr>
          <w:b/>
        </w:rPr>
      </w:pPr>
    </w:p>
    <w:p w:rsidR="00AE273C" w:rsidRDefault="00AE273C" w:rsidP="00390758">
      <w:pPr>
        <w:ind w:left="-360"/>
        <w:rPr>
          <w:b/>
        </w:rPr>
      </w:pPr>
    </w:p>
    <w:p w:rsidR="00EC4CD3" w:rsidRPr="00390758" w:rsidRDefault="00EC4CD3" w:rsidP="00390758">
      <w:pPr>
        <w:ind w:left="-360"/>
        <w:rPr>
          <w:b/>
        </w:rPr>
      </w:pPr>
    </w:p>
    <w:p w:rsidR="00806BA2" w:rsidRPr="00390758" w:rsidRDefault="00806BA2" w:rsidP="00390758">
      <w:pPr>
        <w:ind w:left="-360"/>
        <w:rPr>
          <w:b/>
        </w:rPr>
      </w:pPr>
    </w:p>
    <w:p w:rsidR="00B94869" w:rsidRPr="00390758" w:rsidRDefault="00B94869" w:rsidP="00390758">
      <w:pPr>
        <w:ind w:left="-360"/>
        <w:rPr>
          <w:b/>
        </w:rPr>
      </w:pPr>
    </w:p>
    <w:p w:rsidR="00B94869" w:rsidRPr="00390758" w:rsidRDefault="00B94869" w:rsidP="00390758">
      <w:pPr>
        <w:ind w:left="-360"/>
        <w:rPr>
          <w:b/>
        </w:rPr>
      </w:pPr>
    </w:p>
    <w:sectPr w:rsidR="00B94869" w:rsidRPr="00390758" w:rsidSect="00456B8F">
      <w:footerReference w:type="even"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F" w:rsidRDefault="009E38EF">
      <w:r>
        <w:separator/>
      </w:r>
    </w:p>
  </w:endnote>
  <w:endnote w:type="continuationSeparator" w:id="0">
    <w:p w:rsidR="009E38EF" w:rsidRDefault="009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D" w:rsidRDefault="004D304D" w:rsidP="0016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04D" w:rsidRDefault="004D3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D" w:rsidRDefault="004D304D" w:rsidP="0016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9EC">
      <w:rPr>
        <w:rStyle w:val="PageNumber"/>
        <w:noProof/>
      </w:rPr>
      <w:t>1</w:t>
    </w:r>
    <w:r>
      <w:rPr>
        <w:rStyle w:val="PageNumber"/>
      </w:rPr>
      <w:fldChar w:fldCharType="end"/>
    </w:r>
  </w:p>
  <w:p w:rsidR="004D304D" w:rsidRDefault="004D3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F" w:rsidRDefault="009E38EF">
      <w:r>
        <w:separator/>
      </w:r>
    </w:p>
  </w:footnote>
  <w:footnote w:type="continuationSeparator" w:id="0">
    <w:p w:rsidR="009E38EF" w:rsidRDefault="009E3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16"/>
    <w:rsid w:val="000F7401"/>
    <w:rsid w:val="00166E50"/>
    <w:rsid w:val="0022450D"/>
    <w:rsid w:val="00390758"/>
    <w:rsid w:val="00456B8F"/>
    <w:rsid w:val="004D304D"/>
    <w:rsid w:val="004F1616"/>
    <w:rsid w:val="0055701A"/>
    <w:rsid w:val="005A0572"/>
    <w:rsid w:val="00633679"/>
    <w:rsid w:val="00780514"/>
    <w:rsid w:val="00794C21"/>
    <w:rsid w:val="007A34C6"/>
    <w:rsid w:val="007C7530"/>
    <w:rsid w:val="00806BA2"/>
    <w:rsid w:val="008C4E38"/>
    <w:rsid w:val="009E38EF"/>
    <w:rsid w:val="00A4604E"/>
    <w:rsid w:val="00A54E7C"/>
    <w:rsid w:val="00AE273C"/>
    <w:rsid w:val="00AE27CE"/>
    <w:rsid w:val="00B94869"/>
    <w:rsid w:val="00BD7E56"/>
    <w:rsid w:val="00CC0C07"/>
    <w:rsid w:val="00CF6908"/>
    <w:rsid w:val="00D4658A"/>
    <w:rsid w:val="00E249EC"/>
    <w:rsid w:val="00EC4CD3"/>
    <w:rsid w:val="00F23A72"/>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78051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23A72"/>
    <w:rPr>
      <w:color w:val="0000FF"/>
      <w:u w:val="single"/>
    </w:rPr>
  </w:style>
  <w:style w:type="character" w:styleId="FollowedHyperlink">
    <w:name w:val="FollowedHyperlink"/>
    <w:basedOn w:val="DefaultParagraphFont"/>
    <w:rsid w:val="00BD7E56"/>
    <w:rPr>
      <w:color w:val="800080"/>
      <w:u w:val="single"/>
    </w:rPr>
  </w:style>
  <w:style w:type="paragraph" w:styleId="NormalWeb">
    <w:name w:val="Normal (Web)"/>
    <w:basedOn w:val="Normal"/>
    <w:rsid w:val="00780514"/>
    <w:pPr>
      <w:spacing w:before="100" w:beforeAutospacing="1" w:after="100" w:afterAutospacing="1"/>
    </w:pPr>
  </w:style>
  <w:style w:type="paragraph" w:styleId="Footer">
    <w:name w:val="footer"/>
    <w:basedOn w:val="Normal"/>
    <w:rsid w:val="00AE273C"/>
    <w:pPr>
      <w:tabs>
        <w:tab w:val="center" w:pos="4320"/>
        <w:tab w:val="right" w:pos="8640"/>
      </w:tabs>
    </w:pPr>
  </w:style>
  <w:style w:type="character" w:styleId="PageNumber">
    <w:name w:val="page number"/>
    <w:basedOn w:val="DefaultParagraphFont"/>
    <w:rsid w:val="00AE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78051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23A72"/>
    <w:rPr>
      <w:color w:val="0000FF"/>
      <w:u w:val="single"/>
    </w:rPr>
  </w:style>
  <w:style w:type="character" w:styleId="FollowedHyperlink">
    <w:name w:val="FollowedHyperlink"/>
    <w:basedOn w:val="DefaultParagraphFont"/>
    <w:rsid w:val="00BD7E56"/>
    <w:rPr>
      <w:color w:val="800080"/>
      <w:u w:val="single"/>
    </w:rPr>
  </w:style>
  <w:style w:type="paragraph" w:styleId="NormalWeb">
    <w:name w:val="Normal (Web)"/>
    <w:basedOn w:val="Normal"/>
    <w:rsid w:val="00780514"/>
    <w:pPr>
      <w:spacing w:before="100" w:beforeAutospacing="1" w:after="100" w:afterAutospacing="1"/>
    </w:pPr>
  </w:style>
  <w:style w:type="paragraph" w:styleId="Footer">
    <w:name w:val="footer"/>
    <w:basedOn w:val="Normal"/>
    <w:rsid w:val="00AE273C"/>
    <w:pPr>
      <w:tabs>
        <w:tab w:val="center" w:pos="4320"/>
        <w:tab w:val="right" w:pos="8640"/>
      </w:tabs>
    </w:pPr>
  </w:style>
  <w:style w:type="character" w:styleId="PageNumber">
    <w:name w:val="page number"/>
    <w:basedOn w:val="DefaultParagraphFont"/>
    <w:rsid w:val="00AE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ncogi.org/foi08.html" TargetMode="External"/><Relationship Id="rId13" Type="http://schemas.openxmlformats.org/officeDocument/2006/relationships/hyperlink" Target="http://www.minnpo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visor.leg.state.mn.us/statutes/?id=13"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wu.edu/~nsarchiv/nsa/foia.html" TargetMode="External"/><Relationship Id="rId5" Type="http://schemas.openxmlformats.org/officeDocument/2006/relationships/footnotes" Target="footnotes.xml"/><Relationship Id="rId15" Type="http://schemas.openxmlformats.org/officeDocument/2006/relationships/hyperlink" Target="http://www.mncogi.org" TargetMode="External"/><Relationship Id="rId10" Type="http://schemas.openxmlformats.org/officeDocument/2006/relationships/hyperlink" Target="http://www.sunshinewee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ncogi.org/foi08.html" TargetMode="External"/><Relationship Id="rId14" Type="http://schemas.openxmlformats.org/officeDocument/2006/relationships/hyperlink" Target="mailto:mncog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Hennepin County Library</Company>
  <LinksUpToDate>false</LinksUpToDate>
  <CharactersWithSpaces>4203</CharactersWithSpaces>
  <SharedDoc>false</SharedDoc>
  <HLinks>
    <vt:vector size="48" baseType="variant">
      <vt:variant>
        <vt:i4>3211312</vt:i4>
      </vt:variant>
      <vt:variant>
        <vt:i4>21</vt:i4>
      </vt:variant>
      <vt:variant>
        <vt:i4>0</vt:i4>
      </vt:variant>
      <vt:variant>
        <vt:i4>5</vt:i4>
      </vt:variant>
      <vt:variant>
        <vt:lpwstr>http://www.mncogi.org/</vt:lpwstr>
      </vt:variant>
      <vt:variant>
        <vt:lpwstr/>
      </vt:variant>
      <vt:variant>
        <vt:i4>917547</vt:i4>
      </vt:variant>
      <vt:variant>
        <vt:i4>18</vt:i4>
      </vt:variant>
      <vt:variant>
        <vt:i4>0</vt:i4>
      </vt:variant>
      <vt:variant>
        <vt:i4>5</vt:i4>
      </vt:variant>
      <vt:variant>
        <vt:lpwstr>mailto:mncogi@gmail.com</vt:lpwstr>
      </vt:variant>
      <vt:variant>
        <vt:lpwstr/>
      </vt:variant>
      <vt:variant>
        <vt:i4>5767236</vt:i4>
      </vt:variant>
      <vt:variant>
        <vt:i4>15</vt:i4>
      </vt:variant>
      <vt:variant>
        <vt:i4>0</vt:i4>
      </vt:variant>
      <vt:variant>
        <vt:i4>5</vt:i4>
      </vt:variant>
      <vt:variant>
        <vt:lpwstr>http://www.minnpost.org/</vt:lpwstr>
      </vt:variant>
      <vt:variant>
        <vt:lpwstr/>
      </vt:variant>
      <vt:variant>
        <vt:i4>3735664</vt:i4>
      </vt:variant>
      <vt:variant>
        <vt:i4>12</vt:i4>
      </vt:variant>
      <vt:variant>
        <vt:i4>0</vt:i4>
      </vt:variant>
      <vt:variant>
        <vt:i4>5</vt:i4>
      </vt:variant>
      <vt:variant>
        <vt:lpwstr>https://www.revisor.leg.state.mn.us/statutes/?id=13</vt:lpwstr>
      </vt:variant>
      <vt:variant>
        <vt:lpwstr/>
      </vt:variant>
      <vt:variant>
        <vt:i4>8257599</vt:i4>
      </vt:variant>
      <vt:variant>
        <vt:i4>9</vt:i4>
      </vt:variant>
      <vt:variant>
        <vt:i4>0</vt:i4>
      </vt:variant>
      <vt:variant>
        <vt:i4>5</vt:i4>
      </vt:variant>
      <vt:variant>
        <vt:lpwstr>http://www.gwu.edu/~nsarchiv/nsa/foia.html</vt:lpwstr>
      </vt:variant>
      <vt:variant>
        <vt:lpwstr/>
      </vt:variant>
      <vt:variant>
        <vt:i4>5308508</vt:i4>
      </vt:variant>
      <vt:variant>
        <vt:i4>6</vt:i4>
      </vt:variant>
      <vt:variant>
        <vt:i4>0</vt:i4>
      </vt:variant>
      <vt:variant>
        <vt:i4>5</vt:i4>
      </vt:variant>
      <vt:variant>
        <vt:lpwstr>http://www.sunshineweek.org/</vt:lpwstr>
      </vt:variant>
      <vt:variant>
        <vt:lpwstr/>
      </vt:variant>
      <vt:variant>
        <vt:i4>5767170</vt:i4>
      </vt:variant>
      <vt:variant>
        <vt:i4>3</vt:i4>
      </vt:variant>
      <vt:variant>
        <vt:i4>0</vt:i4>
      </vt:variant>
      <vt:variant>
        <vt:i4>5</vt:i4>
      </vt:variant>
      <vt:variant>
        <vt:lpwstr>http://www.mncogi.org/foi08.html</vt:lpwstr>
      </vt:variant>
      <vt:variant>
        <vt:lpwstr/>
      </vt:variant>
      <vt:variant>
        <vt:i4>5767170</vt:i4>
      </vt:variant>
      <vt:variant>
        <vt:i4>0</vt:i4>
      </vt:variant>
      <vt:variant>
        <vt:i4>0</vt:i4>
      </vt:variant>
      <vt:variant>
        <vt:i4>5</vt:i4>
      </vt:variant>
      <vt:variant>
        <vt:lpwstr>http://www.mncogi.org/foi08.html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Mary Treacy</dc:creator>
  <cp:lastModifiedBy>hburke</cp:lastModifiedBy>
  <cp:revision>2</cp:revision>
  <dcterms:created xsi:type="dcterms:W3CDTF">2015-03-12T18:05:00Z</dcterms:created>
  <dcterms:modified xsi:type="dcterms:W3CDTF">2015-03-12T18:05:00Z</dcterms:modified>
</cp:coreProperties>
</file>